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r>
        <w:rPr>
          <w:noProof/>
        </w:rPr>
        <w:drawing>
          <wp:inline distT="0" distB="0" distL="0" distR="0">
            <wp:extent cx="6092825" cy="86182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email"/>
                    <a:stretch>
                      <a:fillRect/>
                    </a:stretch>
                  </pic:blipFill>
                  <pic:spPr>
                    <a:xfrm>
                      <a:off x="0" y="0"/>
                      <a:ext cx="6092825" cy="8618220"/>
                    </a:xfrm>
                    <a:prstGeom prst="rect">
                      <a:avLst/>
                    </a:prstGeom>
                  </pic:spPr>
                </pic:pic>
              </a:graphicData>
            </a:graphic>
          </wp:inline>
        </w:drawing>
      </w: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bookmarkStart w:id="0" w:name="_GoBack"/>
      <w:bookmarkEnd w:id="0"/>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9F2D97" w:rsidRDefault="009F2D97" w:rsidP="008F4E83">
      <w:pPr>
        <w:widowControl w:val="0"/>
        <w:autoSpaceDE w:val="0"/>
        <w:autoSpaceDN w:val="0"/>
        <w:adjustRightInd w:val="0"/>
        <w:spacing w:after="0" w:line="240" w:lineRule="auto"/>
        <w:rPr>
          <w:rFonts w:ascii="Times New Roman" w:eastAsia="Calibri" w:hAnsi="Times New Roman"/>
          <w:sz w:val="24"/>
          <w:szCs w:val="24"/>
        </w:rPr>
      </w:pP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Принято                           Согласовано                  </w:t>
      </w:r>
      <w:proofErr w:type="spellStart"/>
      <w:proofErr w:type="gramStart"/>
      <w:r>
        <w:rPr>
          <w:rFonts w:ascii="Times New Roman" w:eastAsia="Calibri" w:hAnsi="Times New Roman"/>
          <w:sz w:val="24"/>
          <w:szCs w:val="24"/>
        </w:rPr>
        <w:t>Согласовано</w:t>
      </w:r>
      <w:proofErr w:type="spellEnd"/>
      <w:proofErr w:type="gramEnd"/>
      <w:r>
        <w:rPr>
          <w:rFonts w:ascii="Times New Roman" w:eastAsia="Calibri" w:hAnsi="Times New Roman"/>
          <w:sz w:val="24"/>
          <w:szCs w:val="24"/>
        </w:rPr>
        <w:t xml:space="preserve">                   Утверждено</w:t>
      </w: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педсоветом                      ученическим                  родительским                 _________________                                                                                                                  </w:t>
      </w: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протокол № 1                  советом                          комитетом                       Ю.В.Алексеев</w:t>
      </w: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от 30 августа 2016г.       протокол № 1                протокол № 1                 директор школы</w:t>
      </w: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                                         от 7 сентября 2016 г.    от 13 октября 2016г.       приказ № 39/2                                                                                 </w:t>
      </w:r>
    </w:p>
    <w:p w:rsidR="008F4E83" w:rsidRDefault="008F4E83" w:rsidP="008F4E83">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                                                                                                                           от 13 октября 2016 г.                                                                                                                                                                </w:t>
      </w:r>
    </w:p>
    <w:p w:rsidR="001A1EEA" w:rsidRPr="001A1EEA" w:rsidRDefault="001A1EEA" w:rsidP="001A1EEA">
      <w:pPr>
        <w:widowControl w:val="0"/>
        <w:autoSpaceDE w:val="0"/>
        <w:autoSpaceDN w:val="0"/>
        <w:adjustRightInd w:val="0"/>
        <w:spacing w:after="0" w:line="240" w:lineRule="auto"/>
        <w:rPr>
          <w:rFonts w:ascii="Times New Roman" w:hAnsi="Times New Roman"/>
          <w:sz w:val="24"/>
          <w:szCs w:val="24"/>
        </w:rPr>
      </w:pPr>
    </w:p>
    <w:p w:rsidR="001A1EEA" w:rsidRPr="001A1EEA" w:rsidRDefault="001A1EEA" w:rsidP="001A1EEA">
      <w:pPr>
        <w:spacing w:after="0" w:line="240" w:lineRule="auto"/>
        <w:jc w:val="center"/>
        <w:rPr>
          <w:rFonts w:ascii="Times New Roman" w:hAnsi="Times New Roman"/>
          <w:b/>
          <w:vanish/>
          <w:sz w:val="24"/>
          <w:szCs w:val="24"/>
        </w:rPr>
      </w:pPr>
    </w:p>
    <w:p w:rsidR="001A1EEA" w:rsidRPr="001A1EEA" w:rsidRDefault="001A1EEA" w:rsidP="001A1EEA">
      <w:pPr>
        <w:spacing w:after="0" w:line="240" w:lineRule="auto"/>
        <w:jc w:val="center"/>
        <w:rPr>
          <w:rFonts w:ascii="Times New Roman" w:hAnsi="Times New Roman"/>
          <w:sz w:val="24"/>
          <w:szCs w:val="24"/>
        </w:rPr>
      </w:pPr>
    </w:p>
    <w:p w:rsidR="00AF5E55" w:rsidRDefault="00AF5E55" w:rsidP="001A1EEA">
      <w:pPr>
        <w:spacing w:after="0" w:line="240" w:lineRule="auto"/>
        <w:jc w:val="center"/>
        <w:rPr>
          <w:rFonts w:ascii="Times New Roman" w:hAnsi="Times New Roman"/>
          <w:b/>
          <w:bCs/>
          <w:sz w:val="24"/>
          <w:szCs w:val="24"/>
        </w:rPr>
      </w:pPr>
    </w:p>
    <w:p w:rsidR="00AF5E55" w:rsidRDefault="00AF5E55" w:rsidP="00AF5E55">
      <w:pPr>
        <w:widowControl w:val="0"/>
        <w:autoSpaceDE w:val="0"/>
        <w:autoSpaceDN w:val="0"/>
        <w:adjustRightInd w:val="0"/>
        <w:spacing w:after="0" w:line="240" w:lineRule="auto"/>
        <w:jc w:val="center"/>
        <w:rPr>
          <w:rFonts w:ascii="Times New Roman" w:hAnsi="Times New Roman"/>
          <w:b/>
          <w:bCs/>
          <w:sz w:val="24"/>
          <w:szCs w:val="24"/>
        </w:rPr>
      </w:pPr>
    </w:p>
    <w:p w:rsidR="00AF5E55" w:rsidRDefault="00AF5E55" w:rsidP="00AF5E5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Положение</w:t>
      </w:r>
    </w:p>
    <w:p w:rsidR="00AF5E55" w:rsidRDefault="00AF5E55" w:rsidP="00AF5E5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 xml:space="preserve">о </w:t>
      </w:r>
      <w:r>
        <w:rPr>
          <w:rFonts w:ascii="Times New Roman" w:hAnsi="Times New Roman"/>
          <w:b/>
          <w:sz w:val="24"/>
          <w:szCs w:val="24"/>
        </w:rPr>
        <w:t xml:space="preserve">переводе, отчислении и исключении </w:t>
      </w:r>
      <w:proofErr w:type="gramStart"/>
      <w:r>
        <w:rPr>
          <w:rFonts w:ascii="Times New Roman" w:hAnsi="Times New Roman"/>
          <w:b/>
          <w:sz w:val="24"/>
          <w:szCs w:val="24"/>
        </w:rPr>
        <w:t>обучающихся</w:t>
      </w:r>
      <w:proofErr w:type="gramEnd"/>
    </w:p>
    <w:p w:rsidR="00AF5E55" w:rsidRDefault="00AF5E55" w:rsidP="00AF5E5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МБОУ «Ч</w:t>
      </w:r>
      <w:r w:rsidR="008F4E83">
        <w:rPr>
          <w:rFonts w:ascii="Times New Roman" w:hAnsi="Times New Roman"/>
          <w:b/>
          <w:sz w:val="24"/>
          <w:szCs w:val="24"/>
        </w:rPr>
        <w:t>аппандинская</w:t>
      </w:r>
      <w:r>
        <w:rPr>
          <w:rFonts w:ascii="Times New Roman" w:hAnsi="Times New Roman"/>
          <w:b/>
          <w:sz w:val="24"/>
          <w:szCs w:val="24"/>
        </w:rPr>
        <w:t xml:space="preserve"> СОШ им. Алексеева</w:t>
      </w:r>
      <w:r w:rsidR="008F4E83">
        <w:rPr>
          <w:rFonts w:ascii="Times New Roman" w:hAnsi="Times New Roman"/>
          <w:b/>
          <w:sz w:val="24"/>
          <w:szCs w:val="24"/>
        </w:rPr>
        <w:t xml:space="preserve"> С.П. Босуут</w:t>
      </w:r>
      <w:r>
        <w:rPr>
          <w:rFonts w:ascii="Times New Roman" w:hAnsi="Times New Roman"/>
          <w:b/>
          <w:sz w:val="24"/>
          <w:szCs w:val="24"/>
        </w:rPr>
        <w:t xml:space="preserve">» </w:t>
      </w:r>
    </w:p>
    <w:p w:rsidR="001A1EEA" w:rsidRPr="001A1EEA" w:rsidRDefault="001A1EEA" w:rsidP="001A1EEA">
      <w:pPr>
        <w:spacing w:after="0" w:line="240" w:lineRule="auto"/>
        <w:jc w:val="center"/>
        <w:rPr>
          <w:rFonts w:ascii="Times New Roman" w:hAnsi="Times New Roman"/>
          <w:b/>
          <w:sz w:val="24"/>
          <w:szCs w:val="24"/>
        </w:rPr>
      </w:pPr>
      <w:r w:rsidRPr="001A1EEA">
        <w:rPr>
          <w:rFonts w:ascii="Times New Roman" w:hAnsi="Times New Roman"/>
          <w:b/>
          <w:sz w:val="24"/>
          <w:szCs w:val="24"/>
        </w:rPr>
        <w:t>муниципального района «Нюрбинский район» Республики Саха  (Якутия)</w:t>
      </w:r>
    </w:p>
    <w:p w:rsidR="001A1EEA" w:rsidRDefault="001A1EEA" w:rsidP="001A1EEA">
      <w:pPr>
        <w:widowControl w:val="0"/>
        <w:autoSpaceDE w:val="0"/>
        <w:autoSpaceDN w:val="0"/>
        <w:adjustRightInd w:val="0"/>
        <w:spacing w:after="0" w:line="240" w:lineRule="auto"/>
        <w:rPr>
          <w:rFonts w:ascii="Times New Roman" w:hAnsi="Times New Roman"/>
          <w:b/>
          <w:bCs/>
          <w:sz w:val="24"/>
          <w:szCs w:val="24"/>
        </w:rPr>
      </w:pPr>
    </w:p>
    <w:p w:rsidR="00AF5E55" w:rsidRDefault="00AF5E55" w:rsidP="00AF5E55">
      <w:pPr>
        <w:widowControl w:val="0"/>
        <w:autoSpaceDE w:val="0"/>
        <w:autoSpaceDN w:val="0"/>
        <w:adjustRightInd w:val="0"/>
        <w:spacing w:after="0" w:line="240" w:lineRule="auto"/>
        <w:jc w:val="center"/>
        <w:rPr>
          <w:rFonts w:ascii="Times New Roman" w:hAnsi="Times New Roman"/>
          <w:b/>
          <w:bCs/>
          <w:sz w:val="24"/>
          <w:szCs w:val="24"/>
        </w:rPr>
      </w:pPr>
    </w:p>
    <w:p w:rsidR="00AF5E55" w:rsidRDefault="00BB644A" w:rsidP="00AF5E55">
      <w:pPr>
        <w:spacing w:after="0" w:line="240" w:lineRule="auto"/>
        <w:jc w:val="both"/>
        <w:rPr>
          <w:rFonts w:ascii="Times New Roman" w:hAnsi="Times New Roman"/>
          <w:sz w:val="24"/>
          <w:szCs w:val="24"/>
        </w:rPr>
      </w:pPr>
      <w:r>
        <w:rPr>
          <w:rFonts w:ascii="Times New Roman" w:hAnsi="Times New Roman"/>
          <w:b/>
          <w:sz w:val="24"/>
          <w:szCs w:val="24"/>
        </w:rPr>
        <w:t>1</w:t>
      </w:r>
      <w:r w:rsidR="00AF5E55">
        <w:rPr>
          <w:rFonts w:ascii="Times New Roman" w:hAnsi="Times New Roman"/>
          <w:b/>
          <w:sz w:val="24"/>
          <w:szCs w:val="24"/>
        </w:rPr>
        <w:t>.Общие положения.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1.1.Положение о переводе, отчислении и исключении обучающихся из общеобразовательного учреждения разработано в соответствии с Законом РФ «Об образовании», Типовым положением об общеобразовательном учреждении.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1.2.Правила устанавливают порядок перевода, отчисления и исключения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из общеобразовательного учреждения.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1.3.Понятия, используемые в настоящих правилах.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Для целей положения  используются следующие понятия: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Перевод – переход </w:t>
      </w:r>
      <w:proofErr w:type="gramStart"/>
      <w:r>
        <w:rPr>
          <w:rFonts w:ascii="Times New Roman" w:hAnsi="Times New Roman"/>
          <w:sz w:val="24"/>
          <w:szCs w:val="24"/>
        </w:rPr>
        <w:t>обучаемых</w:t>
      </w:r>
      <w:proofErr w:type="gramEnd"/>
      <w:r>
        <w:rPr>
          <w:rFonts w:ascii="Times New Roman" w:hAnsi="Times New Roman"/>
          <w:sz w:val="24"/>
          <w:szCs w:val="24"/>
        </w:rPr>
        <w:t xml:space="preserve"> из класса в класс внутри школы, или другое образовательное учреждение.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Отчисление – выведение школьников из состава обучаемых в школе по инициативе самих обучаемых, родителей (законных представителей).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Исключение – выведение школьников из состава обучаемых в школе по инициативе образовательного учреждения.</w:t>
      </w:r>
    </w:p>
    <w:p w:rsidR="00AF5E55" w:rsidRDefault="00AF5E55" w:rsidP="00AF5E55">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Выбытие – оставление обучающимся образовательного учреждения по основаниям, независящим от администрации школы. </w:t>
      </w:r>
      <w:proofErr w:type="gramEnd"/>
    </w:p>
    <w:p w:rsidR="00AF5E55" w:rsidRDefault="00AF5E55" w:rsidP="00AF5E55">
      <w:pPr>
        <w:spacing w:after="0" w:line="240" w:lineRule="auto"/>
        <w:jc w:val="both"/>
        <w:rPr>
          <w:rFonts w:ascii="Times New Roman" w:hAnsi="Times New Roman"/>
          <w:b/>
          <w:sz w:val="24"/>
          <w:szCs w:val="24"/>
        </w:rPr>
      </w:pPr>
    </w:p>
    <w:p w:rsidR="00AF5E55" w:rsidRDefault="00BB644A" w:rsidP="00AF5E55">
      <w:pPr>
        <w:spacing w:after="0" w:line="240" w:lineRule="auto"/>
        <w:jc w:val="both"/>
        <w:rPr>
          <w:rFonts w:ascii="Times New Roman" w:hAnsi="Times New Roman"/>
          <w:b/>
          <w:sz w:val="24"/>
          <w:szCs w:val="24"/>
        </w:rPr>
      </w:pPr>
      <w:r>
        <w:rPr>
          <w:rFonts w:ascii="Times New Roman" w:hAnsi="Times New Roman"/>
          <w:b/>
          <w:sz w:val="24"/>
          <w:szCs w:val="24"/>
        </w:rPr>
        <w:t>2</w:t>
      </w:r>
      <w:r w:rsidR="00AF5E55">
        <w:rPr>
          <w:rFonts w:ascii="Times New Roman" w:hAnsi="Times New Roman"/>
          <w:b/>
          <w:sz w:val="24"/>
          <w:szCs w:val="24"/>
        </w:rPr>
        <w:t xml:space="preserve">. Перевод </w:t>
      </w:r>
      <w:proofErr w:type="gramStart"/>
      <w:r w:rsidR="00AF5E55">
        <w:rPr>
          <w:rFonts w:ascii="Times New Roman" w:hAnsi="Times New Roman"/>
          <w:b/>
          <w:sz w:val="24"/>
          <w:szCs w:val="24"/>
        </w:rPr>
        <w:t>обучающегося</w:t>
      </w:r>
      <w:proofErr w:type="gramEnd"/>
      <w:r w:rsidR="00AF5E55">
        <w:rPr>
          <w:rFonts w:ascii="Times New Roman" w:hAnsi="Times New Roman"/>
          <w:b/>
          <w:sz w:val="24"/>
          <w:szCs w:val="24"/>
        </w:rPr>
        <w:t xml:space="preserve"> в следующий класс.</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2.1.</w:t>
      </w:r>
      <w:proofErr w:type="gramStart"/>
      <w:r>
        <w:rPr>
          <w:rFonts w:ascii="Times New Roman" w:hAnsi="Times New Roman"/>
          <w:sz w:val="24"/>
          <w:szCs w:val="24"/>
        </w:rPr>
        <w:t>Обучающиеся</w:t>
      </w:r>
      <w:proofErr w:type="gramEnd"/>
      <w:r>
        <w:rPr>
          <w:rFonts w:ascii="Times New Roman" w:hAnsi="Times New Roman"/>
          <w:sz w:val="24"/>
          <w:szCs w:val="24"/>
        </w:rPr>
        <w:t>, освоившие в полном объеме образовательную программу учебного года, переводятся в следующий класс.</w:t>
      </w:r>
    </w:p>
    <w:p w:rsidR="00AF5E55" w:rsidRDefault="00AF5E55" w:rsidP="00AF5E55">
      <w:pPr>
        <w:pStyle w:val="a3"/>
        <w:jc w:val="both"/>
        <w:rPr>
          <w:rFonts w:ascii="Times New Roman" w:hAnsi="Times New Roman"/>
          <w:sz w:val="24"/>
          <w:szCs w:val="24"/>
        </w:rPr>
      </w:pPr>
      <w:r>
        <w:rPr>
          <w:rFonts w:ascii="Times New Roman" w:hAnsi="Times New Roman"/>
          <w:sz w:val="24"/>
          <w:szCs w:val="24"/>
        </w:rPr>
        <w:t xml:space="preserve">2.2.В следующий класс могут быть условно </w:t>
      </w:r>
      <w:proofErr w:type="gramStart"/>
      <w:r>
        <w:rPr>
          <w:rFonts w:ascii="Times New Roman" w:hAnsi="Times New Roman"/>
          <w:sz w:val="24"/>
          <w:szCs w:val="24"/>
        </w:rPr>
        <w:t>переведены</w:t>
      </w:r>
      <w:proofErr w:type="gramEnd"/>
      <w:r>
        <w:rPr>
          <w:rFonts w:ascii="Times New Roman" w:hAnsi="Times New Roman"/>
          <w:sz w:val="24"/>
          <w:szCs w:val="24"/>
        </w:rPr>
        <w:t xml:space="preserve"> обучающиеся,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над своевременностью ее ликвидации. Ответственность за ликвидацию ими академической задолженности до начала следующего учебного года возлагается на их родителей (законных представителей), согласно п. 51 Типового положения «Об общеобразовательном учреждении», утвержденным Постановлением Правительства Российской Федерации от 19 марта </w:t>
      </w:r>
      <w:smartTag w:uri="urn:schemas-microsoft-com:office:smarttags" w:element="metricconverter">
        <w:smartTagPr>
          <w:attr w:name="ProductID" w:val="2001 г"/>
        </w:smartTagPr>
        <w:r>
          <w:rPr>
            <w:rFonts w:ascii="Times New Roman" w:hAnsi="Times New Roman"/>
            <w:sz w:val="24"/>
            <w:szCs w:val="24"/>
          </w:rPr>
          <w:t>2001 г</w:t>
        </w:r>
      </w:smartTag>
      <w:r>
        <w:rPr>
          <w:rFonts w:ascii="Times New Roman" w:hAnsi="Times New Roman"/>
          <w:sz w:val="24"/>
          <w:szCs w:val="24"/>
        </w:rPr>
        <w:t>. № 196.</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2.3.В случае не ликвидации задолженности, решением педагогического совета обучающийся переводится в класс предыдущего уровня.  Решение педагогического совета утверждается приказом директора школы. </w:t>
      </w:r>
    </w:p>
    <w:p w:rsidR="00AF5E55" w:rsidRDefault="00AF5E55" w:rsidP="00AF5E55">
      <w:pPr>
        <w:pStyle w:val="a3"/>
        <w:jc w:val="both"/>
        <w:rPr>
          <w:rFonts w:ascii="Times New Roman" w:hAnsi="Times New Roman"/>
          <w:sz w:val="24"/>
          <w:szCs w:val="24"/>
        </w:rPr>
      </w:pPr>
      <w:r>
        <w:rPr>
          <w:rFonts w:ascii="Times New Roman" w:hAnsi="Times New Roman"/>
          <w:sz w:val="24"/>
          <w:szCs w:val="24"/>
        </w:rPr>
        <w:t>2.4.Обучающиеся на ступенях начального, основного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иных формах.</w:t>
      </w:r>
    </w:p>
    <w:p w:rsidR="00AF5E55" w:rsidRDefault="00AF5E55" w:rsidP="00AF5E55">
      <w:pPr>
        <w:pStyle w:val="a3"/>
        <w:jc w:val="both"/>
        <w:rPr>
          <w:rFonts w:ascii="Times New Roman" w:hAnsi="Times New Roman"/>
          <w:sz w:val="24"/>
          <w:szCs w:val="24"/>
        </w:rPr>
      </w:pPr>
      <w:r>
        <w:rPr>
          <w:rFonts w:ascii="Times New Roman" w:hAnsi="Times New Roman"/>
          <w:sz w:val="24"/>
          <w:szCs w:val="24"/>
        </w:rPr>
        <w:t xml:space="preserve">2.5.Обучающиеся на ступени среднего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решением педагогического совета могут быть: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-оставлены на повторное обучение;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lastRenderedPageBreak/>
        <w:t>-отчислены из образовательного учреждения.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2.6.Перевод обучающихся 1-10 классов в следующий класс производится по решению педагогического совета.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2.7.Решение педагогического совета утверждается приказом директора школы «О переводе» с указанием количества обучающихся по классам, по фамильным перечислением обучающихся, оставленных на повторный курс и тех, кому продлен учебный год.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2.8.Перевод обучающихся на другие формы обучения.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1).Перевод на другие формы обучения осуществляется по</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-заявлению родителей;</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-решению медико-педагогической комиссии и согласию родителей;</w:t>
      </w:r>
    </w:p>
    <w:p w:rsidR="00AF5E55" w:rsidRDefault="001A1EEA" w:rsidP="00AF5E55">
      <w:pPr>
        <w:spacing w:after="0" w:line="240" w:lineRule="auto"/>
        <w:jc w:val="both"/>
        <w:rPr>
          <w:rFonts w:ascii="Times New Roman" w:hAnsi="Times New Roman"/>
          <w:sz w:val="24"/>
          <w:szCs w:val="24"/>
        </w:rPr>
      </w:pPr>
      <w:r>
        <w:rPr>
          <w:rFonts w:ascii="Times New Roman" w:hAnsi="Times New Roman"/>
          <w:sz w:val="24"/>
          <w:szCs w:val="24"/>
        </w:rPr>
        <w:t>-</w:t>
      </w:r>
      <w:r w:rsidR="00AF5E55">
        <w:rPr>
          <w:rFonts w:ascii="Times New Roman" w:hAnsi="Times New Roman"/>
          <w:sz w:val="24"/>
          <w:szCs w:val="24"/>
        </w:rPr>
        <w:t xml:space="preserve">приказу по управлению образования </w:t>
      </w:r>
      <w:proofErr w:type="spellStart"/>
      <w:r w:rsidR="00AF5E55">
        <w:rPr>
          <w:rFonts w:ascii="Times New Roman" w:hAnsi="Times New Roman"/>
          <w:sz w:val="24"/>
          <w:szCs w:val="24"/>
        </w:rPr>
        <w:t>Нюрбинского</w:t>
      </w:r>
      <w:proofErr w:type="spellEnd"/>
      <w:r w:rsidR="00AF5E55">
        <w:rPr>
          <w:rFonts w:ascii="Times New Roman" w:hAnsi="Times New Roman"/>
          <w:sz w:val="24"/>
          <w:szCs w:val="24"/>
        </w:rPr>
        <w:t xml:space="preserve"> района или приказу по  школе  в зависимости от компетенции.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2).Школа обеспечивает занятия на дому с учащимися в соответствии с медицинским заключением о состоянии здоровья.</w:t>
      </w:r>
    </w:p>
    <w:p w:rsidR="00AF5E55" w:rsidRDefault="00AF5E55" w:rsidP="00AF5E55">
      <w:pPr>
        <w:spacing w:after="0" w:line="240" w:lineRule="auto"/>
        <w:jc w:val="both"/>
        <w:rPr>
          <w:rFonts w:ascii="Times New Roman" w:hAnsi="Times New Roman"/>
          <w:sz w:val="24"/>
          <w:szCs w:val="24"/>
        </w:rPr>
      </w:pPr>
    </w:p>
    <w:p w:rsidR="00AF5E55" w:rsidRDefault="00BB644A" w:rsidP="00AF5E55">
      <w:pPr>
        <w:spacing w:after="0" w:line="240" w:lineRule="auto"/>
        <w:jc w:val="both"/>
        <w:rPr>
          <w:rFonts w:ascii="Times New Roman" w:hAnsi="Times New Roman"/>
          <w:b/>
          <w:sz w:val="24"/>
          <w:szCs w:val="24"/>
        </w:rPr>
      </w:pPr>
      <w:r>
        <w:rPr>
          <w:rFonts w:ascii="Times New Roman" w:hAnsi="Times New Roman"/>
          <w:b/>
          <w:sz w:val="24"/>
          <w:szCs w:val="24"/>
        </w:rPr>
        <w:t>3</w:t>
      </w:r>
      <w:r w:rsidR="00AF5E55">
        <w:rPr>
          <w:rFonts w:ascii="Times New Roman" w:hAnsi="Times New Roman"/>
          <w:b/>
          <w:sz w:val="24"/>
          <w:szCs w:val="24"/>
        </w:rPr>
        <w:t>. Выбытие обучающегося из общеобразовательного учреждения.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 3.1.Требование обязательности общего образования применительно к конкретному обучающемуся сохраняет силу до достижения им возраста пятнадцати лет, если соответствующее образование не было получено обучающимся ранее.</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3.2.Основанием выбытия обучающегося из общеобразовательного учреждения является: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-инициатива родителей (законных представителей) и (или) самого обучающегося в связи с переменой места жительства;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-перевод обучающегося из общеобразовательного учреждения одного вида в общеобразовательное учреждение другого вида, в том числе с понижением класса обучения;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перевод обучающихся  в специальную общеобразовательную школу открытого типа;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решение судебных органов;</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смерть обучающегося.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3.3.В случае выбытия родители (законные представители) обучающегося представляют следующие документы:</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-заявление, в котором указывают причину выбытия, в также наименование образовательного учреждения, в котором будет продолжено обучение ребенка;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обходной лист из библиотеки.</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3.4.При выбытии обучающемуся и (или) его родителям (законным представителям) выдаются следующие документы, которые они обязаны представить в принимающее образовательное учреждение:</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личное дело учащегося;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медицинскую карту ребенка;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табель успеваемости (в случае выбытия в течение учебного года).</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3.5.Выбытие обучающегося оформляется приказом директора школы с указанием причины выбытия.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3.6.Документы о выбытии обучающегося хранятся в школе в течение одного года.</w:t>
      </w:r>
    </w:p>
    <w:p w:rsidR="00AF5E55" w:rsidRDefault="00AF5E55" w:rsidP="00AF5E55">
      <w:pPr>
        <w:spacing w:after="0" w:line="240" w:lineRule="auto"/>
        <w:jc w:val="both"/>
        <w:rPr>
          <w:rFonts w:ascii="Times New Roman" w:hAnsi="Times New Roman"/>
          <w:sz w:val="24"/>
          <w:szCs w:val="24"/>
        </w:rPr>
      </w:pPr>
    </w:p>
    <w:p w:rsidR="00AF5E55" w:rsidRDefault="00BB644A" w:rsidP="00AF5E55">
      <w:pPr>
        <w:spacing w:after="0" w:line="240" w:lineRule="auto"/>
        <w:jc w:val="both"/>
        <w:rPr>
          <w:rFonts w:ascii="Times New Roman" w:hAnsi="Times New Roman"/>
          <w:b/>
          <w:sz w:val="24"/>
          <w:szCs w:val="24"/>
        </w:rPr>
      </w:pPr>
      <w:r>
        <w:rPr>
          <w:rFonts w:ascii="Times New Roman" w:hAnsi="Times New Roman"/>
          <w:b/>
          <w:sz w:val="24"/>
          <w:szCs w:val="24"/>
        </w:rPr>
        <w:t>4</w:t>
      </w:r>
      <w:r w:rsidR="00AF5E55">
        <w:rPr>
          <w:rFonts w:ascii="Times New Roman" w:hAnsi="Times New Roman"/>
          <w:b/>
          <w:sz w:val="24"/>
          <w:szCs w:val="24"/>
        </w:rPr>
        <w:t>. Отчисление обучающегося из общеобразовательного учреждения.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 4.1.Отчисление обучающегося из общеобразовательного учреждения без продолжения начального общего, основного общего образования (отсев) является нарушением законодательства Российской Федерации в области образования. Ответственность за данное нарушение несут родители (законные представители) обучающегося  и директор школы.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4.2.Отчисление обучающихся, достигших возраста 15-ти лет и не имеющих основного общего образования, считается крайней мерой и осуществляется при наличии следующих документов:</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заявление родителей (законных представителей);</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-ходатайство администрации школы в РУО и ПДН об отчислении обучаемого с ссылкой на решение педагогического совета с указанием причин отчисления, принятие соответствующих мер по обеспечению обязательности и доступности основного общего образования, психолого-педагогическая характеристика на обучающегося</w:t>
      </w:r>
    </w:p>
    <w:p w:rsidR="00BB644A" w:rsidRDefault="00AF5E55" w:rsidP="00AF5E55">
      <w:pPr>
        <w:spacing w:after="0" w:line="240" w:lineRule="auto"/>
        <w:jc w:val="both"/>
        <w:rPr>
          <w:rFonts w:ascii="Times New Roman" w:hAnsi="Times New Roman"/>
          <w:sz w:val="24"/>
          <w:szCs w:val="24"/>
        </w:rPr>
      </w:pPr>
      <w:r>
        <w:rPr>
          <w:rFonts w:ascii="Times New Roman" w:hAnsi="Times New Roman"/>
          <w:sz w:val="24"/>
          <w:szCs w:val="24"/>
        </w:rPr>
        <w:t>- постановление ПДН.</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4.3.При наличии основного общего образования обучаемый может быть отчислен из образовательного учреждения на основании письменного заявления родителей (законных представителей), решения педагогического совета. </w:t>
      </w:r>
    </w:p>
    <w:p w:rsidR="00AF5E55" w:rsidRDefault="00AF5E55" w:rsidP="00AF5E55">
      <w:pPr>
        <w:spacing w:after="0" w:line="240" w:lineRule="auto"/>
        <w:jc w:val="both"/>
        <w:rPr>
          <w:rFonts w:ascii="Times New Roman" w:hAnsi="Times New Roman"/>
          <w:sz w:val="24"/>
          <w:szCs w:val="24"/>
        </w:rPr>
      </w:pPr>
    </w:p>
    <w:p w:rsidR="00AF5E55" w:rsidRDefault="00BB644A" w:rsidP="00AF5E55">
      <w:pPr>
        <w:spacing w:after="0" w:line="240" w:lineRule="auto"/>
        <w:jc w:val="both"/>
        <w:rPr>
          <w:rFonts w:ascii="Times New Roman" w:hAnsi="Times New Roman"/>
          <w:b/>
          <w:sz w:val="24"/>
          <w:szCs w:val="24"/>
        </w:rPr>
      </w:pPr>
      <w:r>
        <w:rPr>
          <w:rFonts w:ascii="Times New Roman" w:hAnsi="Times New Roman"/>
          <w:b/>
          <w:sz w:val="24"/>
          <w:szCs w:val="24"/>
        </w:rPr>
        <w:t>5</w:t>
      </w:r>
      <w:r w:rsidR="00AF5E55">
        <w:rPr>
          <w:rFonts w:ascii="Times New Roman" w:hAnsi="Times New Roman"/>
          <w:b/>
          <w:sz w:val="24"/>
          <w:szCs w:val="24"/>
        </w:rPr>
        <w:t>. Исключение обучающегося из общеобразовательного учреждения.</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 5.1. По решению педагогического совета школы, по согласованию </w:t>
      </w:r>
      <w:proofErr w:type="spellStart"/>
      <w:r>
        <w:rPr>
          <w:rFonts w:ascii="Times New Roman" w:hAnsi="Times New Roman"/>
          <w:sz w:val="24"/>
          <w:szCs w:val="24"/>
        </w:rPr>
        <w:t>Нюрбинским</w:t>
      </w:r>
      <w:proofErr w:type="spellEnd"/>
      <w:r>
        <w:rPr>
          <w:rFonts w:ascii="Times New Roman" w:hAnsi="Times New Roman"/>
          <w:sz w:val="24"/>
          <w:szCs w:val="24"/>
        </w:rPr>
        <w:t xml:space="preserve"> районным отделом образования и на основании решения ПДН за совершение противоправных действий, грубые и неоднократные нарушения Устава образовательного учреждения допускается как крайняя мера педагогического воздействия исключение обучающихся, достигших возраста четырнадцати лет.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5.2.Администрация школы на основании решения педагогического совета готовит представление в ПДН </w:t>
      </w:r>
      <w:proofErr w:type="spellStart"/>
      <w:r>
        <w:rPr>
          <w:rFonts w:ascii="Times New Roman" w:hAnsi="Times New Roman"/>
          <w:sz w:val="24"/>
          <w:szCs w:val="24"/>
        </w:rPr>
        <w:t>Нюрбинского</w:t>
      </w:r>
      <w:proofErr w:type="spellEnd"/>
      <w:r>
        <w:rPr>
          <w:rFonts w:ascii="Times New Roman" w:hAnsi="Times New Roman"/>
          <w:sz w:val="24"/>
          <w:szCs w:val="24"/>
        </w:rPr>
        <w:t xml:space="preserve">  района об исключении несовершеннолетних, не получивших основного общего образования, из образовательного учреждения и организации  их дальнейшего обучения в случаях, предусмотренных законом РФ «Об образовании». Решение об исключении принимается в присутствии обучающегося и его родителей (законных представителей).</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5.3.Под неоднократным нарушением  понимается совершение обучающимся, имеющим два или более дисциплинарных взыскания, наложенных руководителем образовательного учреждения (органом управления образовательным учреждением), грубого нарушения Устава образовательного учреждения, Правил поведения учащихся в школе.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5.4.Решение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 Управления социальной защиты населения.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 xml:space="preserve">5.5.После согласования в </w:t>
      </w:r>
      <w:proofErr w:type="spellStart"/>
      <w:r>
        <w:rPr>
          <w:rFonts w:ascii="Times New Roman" w:hAnsi="Times New Roman"/>
          <w:sz w:val="24"/>
          <w:szCs w:val="24"/>
        </w:rPr>
        <w:t>Нюрбинском</w:t>
      </w:r>
      <w:proofErr w:type="spellEnd"/>
      <w:r>
        <w:rPr>
          <w:rFonts w:ascii="Times New Roman" w:hAnsi="Times New Roman"/>
          <w:sz w:val="24"/>
          <w:szCs w:val="24"/>
        </w:rPr>
        <w:t xml:space="preserve"> районном отделе образования и ПДН решение педагогического совета школы об исключении обучающегося оформляется приказом директора школы. </w:t>
      </w:r>
    </w:p>
    <w:p w:rsidR="00AF5E55" w:rsidRDefault="00AF5E55" w:rsidP="00AF5E55">
      <w:pPr>
        <w:spacing w:after="0" w:line="240" w:lineRule="auto"/>
        <w:jc w:val="both"/>
        <w:rPr>
          <w:rFonts w:ascii="Times New Roman" w:hAnsi="Times New Roman"/>
          <w:sz w:val="24"/>
          <w:szCs w:val="24"/>
        </w:rPr>
      </w:pPr>
      <w:r>
        <w:rPr>
          <w:rFonts w:ascii="Times New Roman" w:hAnsi="Times New Roman"/>
          <w:sz w:val="24"/>
          <w:szCs w:val="24"/>
        </w:rPr>
        <w:t>5.6.Школа обязана в трехдневный срок проинформировать Районное управление образования об исключении обучающегося.</w:t>
      </w:r>
    </w:p>
    <w:p w:rsidR="00AF5E55" w:rsidRDefault="00AF5E55" w:rsidP="00AF5E55">
      <w:pPr>
        <w:spacing w:after="0" w:line="240" w:lineRule="auto"/>
        <w:jc w:val="both"/>
        <w:rPr>
          <w:rFonts w:ascii="Times New Roman" w:hAnsi="Times New Roman"/>
          <w:sz w:val="24"/>
          <w:szCs w:val="24"/>
        </w:rPr>
      </w:pPr>
    </w:p>
    <w:p w:rsidR="00A85EC6" w:rsidRDefault="00A85EC6"/>
    <w:sectPr w:rsidR="00A85EC6" w:rsidSect="00AF5E55">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E55"/>
    <w:rsid w:val="0003482E"/>
    <w:rsid w:val="0010586E"/>
    <w:rsid w:val="001A1EEA"/>
    <w:rsid w:val="005E13FC"/>
    <w:rsid w:val="00697D79"/>
    <w:rsid w:val="006D65F0"/>
    <w:rsid w:val="008F4E83"/>
    <w:rsid w:val="009F2D97"/>
    <w:rsid w:val="00A85EC6"/>
    <w:rsid w:val="00AF5E55"/>
    <w:rsid w:val="00BB644A"/>
    <w:rsid w:val="00CD6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AF5E55"/>
    <w:pPr>
      <w:spacing w:after="0" w:line="240" w:lineRule="auto"/>
    </w:pPr>
    <w:rPr>
      <w:rFonts w:ascii="Courier New" w:hAnsi="Courier New"/>
      <w:sz w:val="20"/>
      <w:szCs w:val="20"/>
    </w:rPr>
  </w:style>
  <w:style w:type="character" w:customStyle="1" w:styleId="a4">
    <w:name w:val="Текст Знак"/>
    <w:basedOn w:val="a0"/>
    <w:link w:val="a3"/>
    <w:semiHidden/>
    <w:rsid w:val="00AF5E55"/>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9F2D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D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690479">
      <w:bodyDiv w:val="1"/>
      <w:marLeft w:val="0"/>
      <w:marRight w:val="0"/>
      <w:marTop w:val="0"/>
      <w:marBottom w:val="0"/>
      <w:divBdr>
        <w:top w:val="none" w:sz="0" w:space="0" w:color="auto"/>
        <w:left w:val="none" w:sz="0" w:space="0" w:color="auto"/>
        <w:bottom w:val="none" w:sz="0" w:space="0" w:color="auto"/>
        <w:right w:val="none" w:sz="0" w:space="0" w:color="auto"/>
      </w:divBdr>
    </w:div>
    <w:div w:id="970131246">
      <w:bodyDiv w:val="1"/>
      <w:marLeft w:val="0"/>
      <w:marRight w:val="0"/>
      <w:marTop w:val="0"/>
      <w:marBottom w:val="0"/>
      <w:divBdr>
        <w:top w:val="none" w:sz="0" w:space="0" w:color="auto"/>
        <w:left w:val="none" w:sz="0" w:space="0" w:color="auto"/>
        <w:bottom w:val="none" w:sz="0" w:space="0" w:color="auto"/>
        <w:right w:val="none" w:sz="0" w:space="0" w:color="auto"/>
      </w:divBdr>
    </w:div>
    <w:div w:id="1649675388">
      <w:bodyDiv w:val="1"/>
      <w:marLeft w:val="0"/>
      <w:marRight w:val="0"/>
      <w:marTop w:val="0"/>
      <w:marBottom w:val="0"/>
      <w:divBdr>
        <w:top w:val="none" w:sz="0" w:space="0" w:color="auto"/>
        <w:left w:val="none" w:sz="0" w:space="0" w:color="auto"/>
        <w:bottom w:val="none" w:sz="0" w:space="0" w:color="auto"/>
        <w:right w:val="none" w:sz="0" w:space="0" w:color="auto"/>
      </w:divBdr>
    </w:div>
    <w:div w:id="17769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admin-пк</cp:lastModifiedBy>
  <cp:revision>16</cp:revision>
  <cp:lastPrinted>2016-11-01T03:29:00Z</cp:lastPrinted>
  <dcterms:created xsi:type="dcterms:W3CDTF">2012-10-23T07:55:00Z</dcterms:created>
  <dcterms:modified xsi:type="dcterms:W3CDTF">2016-11-11T00:46:00Z</dcterms:modified>
</cp:coreProperties>
</file>